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07" w:rsidRDefault="004C5207" w:rsidP="004C5207">
      <w:pPr>
        <w:pStyle w:val="SpTabLeg"/>
        <w:rPr>
          <w:rFonts w:cs="Arial"/>
        </w:rPr>
      </w:pPr>
      <w:r>
        <w:t xml:space="preserve">Tab.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r>
        <w:t>.</w:t>
      </w:r>
      <w:r>
        <w:fldChar w:fldCharType="begin"/>
      </w:r>
      <w:r>
        <w:instrText xml:space="preserve"> SEQ Tab. \* ARABIC \s 1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 xml:space="preserve"> </w:t>
      </w:r>
    </w:p>
    <w:tbl>
      <w:tblPr>
        <w:tblStyle w:val="SpTableStandard"/>
        <w:tblW w:w="9066" w:type="dxa"/>
        <w:tblLayout w:type="fixed"/>
        <w:tblLook w:val="04A0" w:firstRow="1" w:lastRow="0" w:firstColumn="1" w:lastColumn="0" w:noHBand="0" w:noVBand="1"/>
      </w:tblPr>
      <w:tblGrid>
        <w:gridCol w:w="1295"/>
        <w:gridCol w:w="970"/>
        <w:gridCol w:w="1620"/>
        <w:gridCol w:w="1074"/>
        <w:gridCol w:w="1516"/>
        <w:gridCol w:w="1035"/>
        <w:gridCol w:w="1556"/>
      </w:tblGrid>
      <w:tr w:rsidR="004C5207" w:rsidTr="004C5207">
        <w:tc>
          <w:tcPr>
            <w:tcW w:w="1295" w:type="dxa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970" w:type="dxa"/>
          </w:tcPr>
          <w:p w:rsidR="004C5207" w:rsidRDefault="004C5207" w:rsidP="008B1A81">
            <w:pPr>
              <w:pStyle w:val="SpTabBody"/>
            </w:pPr>
            <w:r>
              <w:rPr>
                <w:rFonts w:cs="Arial"/>
              </w:rPr>
              <w:t xml:space="preserve">Eigenes Unter-nehmen </w:t>
            </w:r>
          </w:p>
        </w:tc>
        <w:tc>
          <w:tcPr>
            <w:tcW w:w="1620" w:type="dxa"/>
          </w:tcPr>
          <w:p w:rsidR="004C5207" w:rsidRDefault="004C5207" w:rsidP="008B1A81">
            <w:pPr>
              <w:pStyle w:val="SpTabBody"/>
            </w:pPr>
            <w:r>
              <w:t>Kommentar</w:t>
            </w:r>
          </w:p>
        </w:tc>
        <w:tc>
          <w:tcPr>
            <w:tcW w:w="1074" w:type="dxa"/>
          </w:tcPr>
          <w:p w:rsidR="004C5207" w:rsidRDefault="004C5207" w:rsidP="004C5207">
            <w:pPr>
              <w:pStyle w:val="SpTabBody"/>
            </w:pPr>
            <w:proofErr w:type="spellStart"/>
            <w:r>
              <w:t>Wettbe</w:t>
            </w:r>
            <w:proofErr w:type="spellEnd"/>
            <w:r>
              <w:t>-werber 1</w:t>
            </w:r>
          </w:p>
        </w:tc>
        <w:tc>
          <w:tcPr>
            <w:tcW w:w="1516" w:type="dxa"/>
          </w:tcPr>
          <w:p w:rsidR="004C5207" w:rsidRDefault="004C5207" w:rsidP="008B1A81">
            <w:pPr>
              <w:pStyle w:val="SpTabBody"/>
            </w:pPr>
            <w:r>
              <w:t>Kommentar</w:t>
            </w:r>
          </w:p>
        </w:tc>
        <w:tc>
          <w:tcPr>
            <w:tcW w:w="1035" w:type="dxa"/>
          </w:tcPr>
          <w:p w:rsidR="004C5207" w:rsidRDefault="004C5207" w:rsidP="008B1A81">
            <w:pPr>
              <w:pStyle w:val="SpTabBody"/>
            </w:pPr>
            <w:proofErr w:type="spellStart"/>
            <w:r>
              <w:t>Wettbe</w:t>
            </w:r>
            <w:proofErr w:type="spellEnd"/>
            <w:r>
              <w:t xml:space="preserve">-werber </w:t>
            </w:r>
            <w:r>
              <w:t>2</w:t>
            </w:r>
          </w:p>
        </w:tc>
        <w:tc>
          <w:tcPr>
            <w:tcW w:w="1556" w:type="dxa"/>
          </w:tcPr>
          <w:p w:rsidR="004C5207" w:rsidRDefault="004C5207" w:rsidP="008B1A81">
            <w:pPr>
              <w:pStyle w:val="SpTabBody"/>
            </w:pPr>
            <w:r>
              <w:t>Kommentar</w:t>
            </w:r>
          </w:p>
        </w:tc>
      </w:tr>
      <w:tr w:rsidR="004C5207" w:rsidTr="004C5207">
        <w:tc>
          <w:tcPr>
            <w:tcW w:w="1295" w:type="dxa"/>
          </w:tcPr>
          <w:p w:rsidR="004C5207" w:rsidRDefault="004C5207" w:rsidP="008B1A81">
            <w:pPr>
              <w:pStyle w:val="SpTabBody"/>
              <w:rPr>
                <w:b/>
              </w:rPr>
            </w:pPr>
            <w:r w:rsidRPr="00753EE5">
              <w:rPr>
                <w:b/>
              </w:rPr>
              <w:t>SEO-Ranking</w:t>
            </w:r>
            <w:r>
              <w:rPr>
                <w:b/>
              </w:rPr>
              <w:t xml:space="preserve"> bei Google</w:t>
            </w:r>
          </w:p>
          <w:p w:rsidR="004C5207" w:rsidRPr="00753EE5" w:rsidRDefault="004C5207" w:rsidP="008B1A81">
            <w:pPr>
              <w:pStyle w:val="SpTabBody"/>
              <w:rPr>
                <w:b/>
              </w:rPr>
            </w:pPr>
            <w:r w:rsidRPr="00FF42AB">
              <w:t>Key-Wort Klärwerk</w:t>
            </w:r>
            <w:r>
              <w:t>-</w:t>
            </w:r>
            <w:r w:rsidRPr="00FF42AB">
              <w:t>filter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tabs>
                <w:tab w:val="left" w:pos="900"/>
              </w:tabs>
              <w:rPr>
                <w:sz w:val="24"/>
              </w:rPr>
            </w:pPr>
          </w:p>
        </w:tc>
        <w:tc>
          <w:tcPr>
            <w:tcW w:w="1620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74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1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35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5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</w:tr>
      <w:tr w:rsidR="004C5207" w:rsidTr="004C5207">
        <w:tc>
          <w:tcPr>
            <w:tcW w:w="1295" w:type="dxa"/>
          </w:tcPr>
          <w:p w:rsidR="004C5207" w:rsidRPr="00753EE5" w:rsidRDefault="004C5207" w:rsidP="008B1A81">
            <w:pPr>
              <w:pStyle w:val="SpTabBody"/>
              <w:rPr>
                <w:b/>
              </w:rPr>
            </w:pPr>
            <w:r w:rsidRPr="00753EE5">
              <w:rPr>
                <w:b/>
              </w:rPr>
              <w:t>Zielgruppe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620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74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1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35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56" w:type="dxa"/>
            <w:shd w:val="clear" w:color="auto" w:fill="EDEDED" w:themeFill="accent3" w:themeFillTint="33"/>
          </w:tcPr>
          <w:p w:rsidR="004C5207" w:rsidRDefault="004C5207" w:rsidP="004C5207">
            <w:pPr>
              <w:pStyle w:val="SpTabBody"/>
            </w:pPr>
          </w:p>
        </w:tc>
      </w:tr>
      <w:tr w:rsidR="004C5207" w:rsidTr="004C5207">
        <w:tc>
          <w:tcPr>
            <w:tcW w:w="1295" w:type="dxa"/>
          </w:tcPr>
          <w:p w:rsidR="004C5207" w:rsidRPr="00753EE5" w:rsidRDefault="004C5207" w:rsidP="008B1A81">
            <w:pPr>
              <w:pStyle w:val="SpTabBody"/>
              <w:rPr>
                <w:b/>
              </w:rPr>
            </w:pPr>
            <w:r w:rsidRPr="00753EE5">
              <w:rPr>
                <w:b/>
              </w:rPr>
              <w:t>Text</w:t>
            </w:r>
            <w:r>
              <w:rPr>
                <w:b/>
              </w:rPr>
              <w:t>-</w:t>
            </w:r>
            <w:r w:rsidRPr="00753EE5">
              <w:rPr>
                <w:b/>
              </w:rPr>
              <w:t>qualität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620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74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1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35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5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</w:tr>
      <w:tr w:rsidR="004C5207" w:rsidTr="004C5207">
        <w:tc>
          <w:tcPr>
            <w:tcW w:w="1295" w:type="dxa"/>
          </w:tcPr>
          <w:p w:rsidR="004C5207" w:rsidRPr="00753EE5" w:rsidRDefault="004C5207" w:rsidP="008B1A81">
            <w:pPr>
              <w:pStyle w:val="SpTabBody"/>
              <w:rPr>
                <w:b/>
              </w:rPr>
            </w:pPr>
            <w:r w:rsidRPr="00753EE5">
              <w:rPr>
                <w:b/>
              </w:rPr>
              <w:t>CTA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620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74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1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35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5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</w:tr>
      <w:tr w:rsidR="004C5207" w:rsidRPr="00F65EE6" w:rsidTr="004C5207">
        <w:tc>
          <w:tcPr>
            <w:tcW w:w="1295" w:type="dxa"/>
          </w:tcPr>
          <w:p w:rsidR="004C5207" w:rsidRPr="00753EE5" w:rsidRDefault="004C5207" w:rsidP="008B1A81">
            <w:pPr>
              <w:pStyle w:val="SpTabBody"/>
              <w:rPr>
                <w:b/>
              </w:rPr>
            </w:pPr>
            <w:r w:rsidRPr="00753EE5">
              <w:rPr>
                <w:b/>
              </w:rPr>
              <w:t>Kanäle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620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74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1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35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56" w:type="dxa"/>
            <w:shd w:val="clear" w:color="auto" w:fill="EDEDED" w:themeFill="accent3" w:themeFillTint="33"/>
          </w:tcPr>
          <w:p w:rsidR="004C5207" w:rsidRPr="00753EE5" w:rsidRDefault="004C5207" w:rsidP="008B1A81">
            <w:pPr>
              <w:pStyle w:val="SpTabBody"/>
              <w:rPr>
                <w:lang w:val="en-US"/>
              </w:rPr>
            </w:pPr>
          </w:p>
        </w:tc>
      </w:tr>
      <w:tr w:rsidR="004C5207" w:rsidTr="004C5207">
        <w:tc>
          <w:tcPr>
            <w:tcW w:w="1295" w:type="dxa"/>
          </w:tcPr>
          <w:p w:rsidR="004C5207" w:rsidRPr="00753EE5" w:rsidRDefault="004C5207" w:rsidP="008B1A81">
            <w:pPr>
              <w:pStyle w:val="SpTabBody"/>
              <w:rPr>
                <w:b/>
              </w:rPr>
            </w:pPr>
            <w:r w:rsidRPr="00753EE5">
              <w:rPr>
                <w:b/>
              </w:rPr>
              <w:t>Sprachen</w:t>
            </w:r>
          </w:p>
        </w:tc>
        <w:tc>
          <w:tcPr>
            <w:tcW w:w="970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620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74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1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35" w:type="dxa"/>
            <w:shd w:val="clear" w:color="auto" w:fill="DEEAF6" w:themeFill="accent1" w:themeFillTint="33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56" w:type="dxa"/>
            <w:shd w:val="clear" w:color="auto" w:fill="EDEDED" w:themeFill="accent3" w:themeFillTint="33"/>
          </w:tcPr>
          <w:p w:rsidR="004C5207" w:rsidRDefault="004C5207" w:rsidP="008B1A81">
            <w:pPr>
              <w:pStyle w:val="SpTabBody"/>
            </w:pPr>
          </w:p>
        </w:tc>
      </w:tr>
      <w:tr w:rsidR="004C5207" w:rsidTr="004C5207">
        <w:tc>
          <w:tcPr>
            <w:tcW w:w="1295" w:type="dxa"/>
          </w:tcPr>
          <w:p w:rsidR="004C5207" w:rsidRDefault="004C5207" w:rsidP="008B1A81">
            <w:pPr>
              <w:pStyle w:val="SpTabBody"/>
            </w:pPr>
            <w:r>
              <w:t>Summe</w:t>
            </w:r>
          </w:p>
        </w:tc>
        <w:tc>
          <w:tcPr>
            <w:tcW w:w="970" w:type="dxa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620" w:type="dxa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74" w:type="dxa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16" w:type="dxa"/>
          </w:tcPr>
          <w:p w:rsidR="004C5207" w:rsidRDefault="004C5207" w:rsidP="008B1A81">
            <w:pPr>
              <w:pStyle w:val="SpTabBody"/>
            </w:pPr>
          </w:p>
        </w:tc>
        <w:tc>
          <w:tcPr>
            <w:tcW w:w="1035" w:type="dxa"/>
          </w:tcPr>
          <w:p w:rsidR="004C5207" w:rsidRPr="00753EE5" w:rsidRDefault="004C5207" w:rsidP="008B1A81">
            <w:pPr>
              <w:pStyle w:val="SpTabBody"/>
              <w:rPr>
                <w:sz w:val="24"/>
              </w:rPr>
            </w:pPr>
          </w:p>
        </w:tc>
        <w:tc>
          <w:tcPr>
            <w:tcW w:w="1556" w:type="dxa"/>
          </w:tcPr>
          <w:p w:rsidR="004C5207" w:rsidRDefault="004C5207" w:rsidP="008B1A81">
            <w:pPr>
              <w:pStyle w:val="SpTabBody"/>
            </w:pPr>
          </w:p>
        </w:tc>
      </w:tr>
    </w:tbl>
    <w:p w:rsidR="00C91411" w:rsidRDefault="00C91411"/>
    <w:sectPr w:rsidR="00C914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7"/>
    <w:rsid w:val="004B4B96"/>
    <w:rsid w:val="004C5207"/>
    <w:rsid w:val="00C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9392"/>
  <w15:chartTrackingRefBased/>
  <w15:docId w15:val="{77109380-EDA7-47EE-A053-BB7362E1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5207"/>
    <w:pPr>
      <w:widowControl w:val="0"/>
      <w:spacing w:after="0" w:line="260" w:lineRule="exact"/>
    </w:pPr>
    <w:rPr>
      <w:rFonts w:ascii="Arial Unicode MS" w:eastAsia="Times New Roman" w:hAnsi="Arial Unicode MS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TabLeg">
    <w:name w:val="SpTab_Leg"/>
    <w:basedOn w:val="Standard"/>
    <w:next w:val="SpTabBody"/>
    <w:rsid w:val="004C5207"/>
    <w:pPr>
      <w:pBdr>
        <w:top w:val="single" w:sz="4" w:space="1" w:color="000000"/>
        <w:left w:val="single" w:sz="4" w:space="4" w:color="000000"/>
        <w:right w:val="single" w:sz="4" w:space="4" w:color="000000"/>
      </w:pBdr>
      <w:spacing w:before="120" w:after="120"/>
    </w:pPr>
    <w:rPr>
      <w:rFonts w:eastAsia="Arial Unicode MS"/>
      <w:color w:val="000000"/>
      <w:szCs w:val="20"/>
    </w:rPr>
  </w:style>
  <w:style w:type="paragraph" w:customStyle="1" w:styleId="SpTabBody">
    <w:name w:val="SpTab_Body"/>
    <w:basedOn w:val="Standard"/>
    <w:rsid w:val="004C5207"/>
    <w:pPr>
      <w:spacing w:before="40" w:after="80"/>
    </w:pPr>
    <w:rPr>
      <w:rFonts w:eastAsia="Arial Unicode MS"/>
      <w:szCs w:val="20"/>
    </w:rPr>
  </w:style>
  <w:style w:type="table" w:customStyle="1" w:styleId="SpTableStandard">
    <w:name w:val="SpTableStandard"/>
    <w:basedOn w:val="NormaleTabelle"/>
    <w:uiPriority w:val="99"/>
    <w:qFormat/>
    <w:rsid w:val="004C5207"/>
    <w:pPr>
      <w:spacing w:after="0" w:line="240" w:lineRule="auto"/>
    </w:pPr>
    <w:rPr>
      <w:rFonts w:ascii="Arial Unicode MS" w:hAnsi="Arial Unicode MS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Kleinkes, Uwe</dc:creator>
  <cp:keywords/>
  <dc:description/>
  <cp:lastModifiedBy>Prof. Dr. Kleinkes, Uwe</cp:lastModifiedBy>
  <cp:revision>1</cp:revision>
  <dcterms:created xsi:type="dcterms:W3CDTF">2020-01-24T15:56:00Z</dcterms:created>
  <dcterms:modified xsi:type="dcterms:W3CDTF">2020-01-24T16:00:00Z</dcterms:modified>
</cp:coreProperties>
</file>